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4E" w:rsidRDefault="00B85B4E" w:rsidP="00B85B4E">
      <w:pPr>
        <w:spacing w:before="720" w:after="120" w:line="360" w:lineRule="auto"/>
        <w:jc w:val="center"/>
        <w:rPr>
          <w:rFonts w:ascii="Trebuchet MS" w:hAnsi="Trebuchet MS"/>
          <w:b/>
          <w:sz w:val="28"/>
          <w:szCs w:val="26"/>
          <w:lang w:val="en-GB" w:eastAsia="en-US" w:bidi="en-US"/>
        </w:rPr>
      </w:pPr>
    </w:p>
    <w:p w:rsidR="00B85B4E" w:rsidRPr="00863AE8" w:rsidRDefault="00B85B4E" w:rsidP="00B85B4E">
      <w:pPr>
        <w:spacing w:before="720" w:after="120" w:line="360" w:lineRule="auto"/>
        <w:jc w:val="center"/>
        <w:rPr>
          <w:rFonts w:ascii="Trebuchet MS" w:hAnsi="Trebuchet MS"/>
          <w:b/>
          <w:sz w:val="28"/>
          <w:szCs w:val="26"/>
          <w:lang w:val="en-GB" w:eastAsia="en-US" w:bidi="en-US"/>
        </w:rPr>
      </w:pPr>
      <w:r w:rsidRPr="00863AE8">
        <w:rPr>
          <w:rFonts w:ascii="Trebuchet MS" w:hAnsi="Trebuchet MS"/>
          <w:b/>
          <w:sz w:val="28"/>
          <w:szCs w:val="26"/>
          <w:lang w:val="en-GB" w:eastAsia="en-US" w:bidi="en-US"/>
        </w:rPr>
        <w:t>Appendix C</w:t>
      </w:r>
    </w:p>
    <w:p w:rsidR="00B85B4E" w:rsidRPr="00840775" w:rsidRDefault="00B85B4E" w:rsidP="00B85B4E">
      <w:pPr>
        <w:spacing w:before="360" w:after="120" w:line="360" w:lineRule="auto"/>
        <w:rPr>
          <w:rFonts w:ascii="Trebuchet MS" w:hAnsi="Trebuchet MS" w:cs="Arial"/>
          <w:b/>
          <w:lang w:val="en-US"/>
        </w:rPr>
      </w:pPr>
      <w:r w:rsidRPr="008F3FE1">
        <w:rPr>
          <w:rFonts w:ascii="Trebuchet MS" w:hAnsi="Trebuchet MS"/>
          <w:bCs/>
          <w:i/>
          <w:color w:val="943634"/>
          <w:spacing w:val="10"/>
          <w:sz w:val="20"/>
          <w:szCs w:val="18"/>
          <w:lang w:val="en-GB" w:eastAsia="en-US" w:bidi="en-US"/>
        </w:rPr>
        <w:t>Table C1. Inclusion and Exclusion Criteria for Selected Articles</w:t>
      </w:r>
    </w:p>
    <w:tbl>
      <w:tblPr>
        <w:tblStyle w:val="Grill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068"/>
      </w:tblGrid>
      <w:tr w:rsidR="00B85B4E" w:rsidRPr="000F4080" w:rsidTr="00EE362F">
        <w:trPr>
          <w:trHeight w:val="283"/>
        </w:trPr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</w:tcPr>
          <w:p w:rsidR="00B85B4E" w:rsidRPr="00840775" w:rsidRDefault="00B85B4E" w:rsidP="00EE362F">
            <w:pPr>
              <w:ind w:left="0" w:firstLine="0"/>
              <w:jc w:val="center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Inclusion criteria</w:t>
            </w:r>
          </w:p>
        </w:tc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</w:tcPr>
          <w:p w:rsidR="00B85B4E" w:rsidRPr="00840775" w:rsidRDefault="00B85B4E" w:rsidP="00EE362F">
            <w:pPr>
              <w:ind w:left="0" w:firstLine="0"/>
              <w:jc w:val="center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Exclusion criteria</w:t>
            </w:r>
          </w:p>
        </w:tc>
      </w:tr>
      <w:tr w:rsidR="00B85B4E" w:rsidRPr="00FB6887" w:rsidTr="00EE362F">
        <w:trPr>
          <w:trHeight w:val="440"/>
        </w:trPr>
        <w:tc>
          <w:tcPr>
            <w:tcW w:w="4981" w:type="dxa"/>
            <w:tcBorders>
              <w:top w:val="single" w:sz="4" w:space="0" w:color="auto"/>
            </w:tcBorders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Obtaining a first driver’s license</w:t>
            </w:r>
          </w:p>
        </w:tc>
        <w:tc>
          <w:tcPr>
            <w:tcW w:w="4981" w:type="dxa"/>
            <w:tcBorders>
              <w:top w:val="single" w:sz="4" w:space="0" w:color="auto"/>
            </w:tcBorders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Language other than French or English</w:t>
            </w:r>
          </w:p>
        </w:tc>
      </w:tr>
      <w:tr w:rsidR="00B85B4E" w:rsidRPr="00FB6887" w:rsidTr="00EE362F">
        <w:trPr>
          <w:trHeight w:val="697"/>
        </w:trPr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Opinions and expectations</w:t>
            </w:r>
          </w:p>
        </w:tc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Research design: literature review, meta-analysis</w:t>
            </w:r>
          </w:p>
        </w:tc>
      </w:tr>
      <w:tr w:rsidR="00B85B4E" w:rsidRPr="00FB6887" w:rsidTr="00EE362F">
        <w:trPr>
          <w:trHeight w:val="721"/>
        </w:trPr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Automobile</w:t>
            </w:r>
          </w:p>
        </w:tc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Objective parameters assessed (e.g., driving skills, adaptation of vehicle)</w:t>
            </w:r>
          </w:p>
        </w:tc>
      </w:tr>
      <w:tr w:rsidR="00B85B4E" w:rsidRPr="00FB6887" w:rsidTr="00EE362F">
        <w:trPr>
          <w:trHeight w:val="1270"/>
        </w:trPr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</w:p>
        </w:tc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Topic other than obtaining the first driver’s license (e.g., alcohol, speeding, distracted driving, renewing a driver’s license)</w:t>
            </w:r>
          </w:p>
        </w:tc>
      </w:tr>
      <w:tr w:rsidR="00B85B4E" w:rsidRPr="00FB6887" w:rsidTr="00EE362F">
        <w:trPr>
          <w:trHeight w:val="283"/>
        </w:trPr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</w:p>
        </w:tc>
        <w:tc>
          <w:tcPr>
            <w:tcW w:w="4981" w:type="dxa"/>
          </w:tcPr>
          <w:p w:rsidR="00B85B4E" w:rsidRPr="00840775" w:rsidRDefault="00B85B4E" w:rsidP="00EE362F">
            <w:pPr>
              <w:spacing w:before="480" w:after="480" w:line="276" w:lineRule="auto"/>
              <w:ind w:left="0" w:firstLine="0"/>
              <w:jc w:val="left"/>
              <w:rPr>
                <w:rFonts w:ascii="Trebuchet MS" w:hAnsi="Trebuchet MS" w:cs="Arial"/>
                <w:sz w:val="23"/>
                <w:szCs w:val="23"/>
                <w:lang w:val="en-US"/>
              </w:rPr>
            </w:pPr>
            <w:r w:rsidRPr="00840775">
              <w:rPr>
                <w:rFonts w:ascii="Trebuchet MS" w:hAnsi="Trebuchet MS" w:cs="Arial"/>
                <w:sz w:val="23"/>
                <w:szCs w:val="23"/>
                <w:lang w:val="en-US"/>
              </w:rPr>
              <w:t>Different target population (e.g., instructors, occupational therapists)</w:t>
            </w:r>
          </w:p>
        </w:tc>
      </w:tr>
    </w:tbl>
    <w:p w:rsidR="00B85B4E" w:rsidRPr="000F4080" w:rsidRDefault="00B85B4E" w:rsidP="00B85B4E">
      <w:pPr>
        <w:jc w:val="center"/>
        <w:rPr>
          <w:rFonts w:ascii="Trebuchet MS" w:hAnsi="Trebuchet MS" w:cs="Arial"/>
          <w:sz w:val="22"/>
          <w:lang w:val="en-US"/>
        </w:rPr>
      </w:pPr>
    </w:p>
    <w:p w:rsidR="00B85B4E" w:rsidRPr="000F4080" w:rsidRDefault="00B85B4E" w:rsidP="00B85B4E">
      <w:pPr>
        <w:jc w:val="left"/>
        <w:rPr>
          <w:rFonts w:ascii="Trebuchet MS" w:hAnsi="Trebuchet MS" w:cs="Arial"/>
          <w:sz w:val="22"/>
          <w:lang w:val="en-US"/>
        </w:rPr>
      </w:pPr>
    </w:p>
    <w:p w:rsidR="00B85B4E" w:rsidRPr="000F4080" w:rsidRDefault="00B85B4E" w:rsidP="00B85B4E">
      <w:pPr>
        <w:jc w:val="left"/>
        <w:rPr>
          <w:rFonts w:ascii="Trebuchet MS" w:hAnsi="Trebuchet MS" w:cs="Arial"/>
          <w:sz w:val="22"/>
          <w:lang w:val="en-US"/>
        </w:rPr>
      </w:pPr>
    </w:p>
    <w:p w:rsidR="00B85B4E" w:rsidRPr="000F4080" w:rsidRDefault="00B85B4E" w:rsidP="00B85B4E">
      <w:pPr>
        <w:tabs>
          <w:tab w:val="center" w:pos="6966"/>
        </w:tabs>
        <w:jc w:val="left"/>
        <w:rPr>
          <w:rFonts w:ascii="Trebuchet MS" w:hAnsi="Trebuchet MS" w:cs="Arial"/>
          <w:sz w:val="22"/>
          <w:lang w:val="en-US"/>
        </w:rPr>
      </w:pPr>
    </w:p>
    <w:p w:rsidR="00B85B4E" w:rsidRDefault="00B85B4E" w:rsidP="00B85B4E"/>
    <w:p w:rsidR="002251F9" w:rsidRDefault="002251F9">
      <w:bookmarkStart w:id="0" w:name="_GoBack"/>
      <w:bookmarkEnd w:id="0"/>
    </w:p>
    <w:sectPr w:rsidR="002251F9" w:rsidSect="00A60A43">
      <w:headerReference w:type="default" r:id="rId5"/>
      <w:pgSz w:w="12240" w:h="15840" w:code="1"/>
      <w:pgMar w:top="1440" w:right="1800" w:bottom="1440" w:left="1800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B4" w:rsidRDefault="00B85B4E" w:rsidP="002104FD">
    <w:pPr>
      <w:ind w:left="0" w:firstLine="0"/>
      <w:contextualSpacing w:val="0"/>
      <w:jc w:val="right"/>
    </w:pPr>
  </w:p>
  <w:p w:rsidR="00A760B4" w:rsidRDefault="00B85B4E" w:rsidP="002104FD">
    <w:pPr>
      <w:ind w:left="0" w:firstLine="0"/>
      <w:contextualSpacing w:val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B85B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4E"/>
    <w:rsid w:val="002251F9"/>
    <w:rsid w:val="00B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E26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4E"/>
    <w:pPr>
      <w:spacing w:line="480" w:lineRule="auto"/>
      <w:ind w:left="720" w:hanging="360"/>
      <w:contextualSpacing/>
      <w:jc w:val="both"/>
    </w:pPr>
    <w:rPr>
      <w:rFonts w:ascii="Times New Roman" w:eastAsia="Times New Roman" w:hAnsi="Times New Roman" w:cs="Times New Roman"/>
      <w:lang w:val="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B85B4E"/>
    <w:pPr>
      <w:ind w:left="720" w:hanging="360"/>
      <w:contextualSpacing/>
      <w:jc w:val="both"/>
    </w:pPr>
    <w:rPr>
      <w:rFonts w:ascii="Times New Roman" w:eastAsia="Times New Roman" w:hAnsi="Times New Roman" w:cs="Times New Roman"/>
      <w:lang w:val="fr"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4E"/>
    <w:pPr>
      <w:spacing w:line="480" w:lineRule="auto"/>
      <w:ind w:left="720" w:hanging="360"/>
      <w:contextualSpacing/>
      <w:jc w:val="both"/>
    </w:pPr>
    <w:rPr>
      <w:rFonts w:ascii="Times New Roman" w:eastAsia="Times New Roman" w:hAnsi="Times New Roman" w:cs="Times New Roman"/>
      <w:lang w:val="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B85B4E"/>
    <w:pPr>
      <w:ind w:left="720" w:hanging="360"/>
      <w:contextualSpacing/>
      <w:jc w:val="both"/>
    </w:pPr>
    <w:rPr>
      <w:rFonts w:ascii="Times New Roman" w:eastAsia="Times New Roman" w:hAnsi="Times New Roman" w:cs="Times New Roman"/>
      <w:lang w:val="fr"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Macintosh Word</Application>
  <DocSecurity>0</DocSecurity>
  <Lines>4</Lines>
  <Paragraphs>1</Paragraphs>
  <ScaleCrop>false</ScaleCrop>
  <Company>CIRRIS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Charrier</dc:creator>
  <cp:keywords/>
  <dc:description/>
  <cp:lastModifiedBy>Francis Charrier</cp:lastModifiedBy>
  <cp:revision>1</cp:revision>
  <dcterms:created xsi:type="dcterms:W3CDTF">2018-10-14T14:25:00Z</dcterms:created>
  <dcterms:modified xsi:type="dcterms:W3CDTF">2018-10-14T14:26:00Z</dcterms:modified>
</cp:coreProperties>
</file>